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59BA" w14:textId="77777777" w:rsidR="00B53951" w:rsidRDefault="00B53951" w:rsidP="00B53951"/>
    <w:p w14:paraId="622BE486" w14:textId="77777777" w:rsidR="00B53951" w:rsidRDefault="00B53951" w:rsidP="007E65FB">
      <w:pPr>
        <w:pStyle w:val="Title"/>
      </w:pPr>
      <w:r>
        <w:t>Terms of reference</w:t>
      </w:r>
    </w:p>
    <w:p w14:paraId="48EACC1C" w14:textId="61D90252" w:rsidR="00B53951" w:rsidRPr="005001B7" w:rsidRDefault="00B53951" w:rsidP="007E65FB">
      <w:pPr>
        <w:pStyle w:val="Heading1"/>
        <w:rPr>
          <w:rFonts w:ascii="Arial" w:hAnsi="Arial" w:cs="Arial"/>
        </w:rPr>
      </w:pPr>
      <w:r w:rsidRPr="005001B7">
        <w:rPr>
          <w:rFonts w:ascii="Arial" w:hAnsi="Arial" w:cs="Arial"/>
        </w:rPr>
        <w:t>Purpose</w:t>
      </w:r>
    </w:p>
    <w:p w14:paraId="72A5296F" w14:textId="0887A86B" w:rsidR="00B53951" w:rsidRPr="005001B7" w:rsidRDefault="00B53951" w:rsidP="007E65FB">
      <w:p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Bedford Borough Parent Carer Forum aims to be a voice to inform service providers of the needs of disabled children</w:t>
      </w:r>
      <w:r w:rsidR="00587AC8" w:rsidRPr="005001B7">
        <w:rPr>
          <w:rFonts w:ascii="Arial" w:hAnsi="Arial" w:cs="Arial"/>
        </w:rPr>
        <w:t>/young person</w:t>
      </w:r>
      <w:r w:rsidRPr="005001B7">
        <w:rPr>
          <w:rFonts w:ascii="Arial" w:hAnsi="Arial" w:cs="Arial"/>
        </w:rPr>
        <w:t xml:space="preserve"> and their families.</w:t>
      </w:r>
    </w:p>
    <w:p w14:paraId="45336A4E" w14:textId="40FD7A90" w:rsidR="00B53951" w:rsidRPr="005001B7" w:rsidRDefault="00B53951" w:rsidP="007E65FB">
      <w:p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It will facilitate two–way communication between parent carers and services used by disabled children</w:t>
      </w:r>
      <w:r w:rsidR="00587AC8" w:rsidRPr="005001B7">
        <w:rPr>
          <w:rFonts w:ascii="Arial" w:hAnsi="Arial" w:cs="Arial"/>
        </w:rPr>
        <w:t>/</w:t>
      </w:r>
      <w:r w:rsidRPr="005001B7">
        <w:rPr>
          <w:rFonts w:ascii="Arial" w:hAnsi="Arial" w:cs="Arial"/>
        </w:rPr>
        <w:t>young people and their families in Bedford Borough. The forum will work</w:t>
      </w:r>
      <w:r w:rsidR="002B14EA" w:rsidRPr="005001B7">
        <w:rPr>
          <w:rFonts w:ascii="Arial" w:hAnsi="Arial" w:cs="Arial"/>
        </w:rPr>
        <w:t xml:space="preserve"> as a critical friend</w:t>
      </w:r>
      <w:r w:rsidRPr="005001B7">
        <w:rPr>
          <w:rFonts w:ascii="Arial" w:hAnsi="Arial" w:cs="Arial"/>
        </w:rPr>
        <w:t xml:space="preserve"> to provide feedback on services, offer constructive challenge to current services and input into decision making and planning for future service provision. </w:t>
      </w:r>
    </w:p>
    <w:p w14:paraId="60820A3A" w14:textId="67C9F6D2" w:rsidR="00B53951" w:rsidRPr="005001B7" w:rsidRDefault="00B53951" w:rsidP="007E65FB">
      <w:p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The parent forum believes that by working co-operatively with local service pro</w:t>
      </w:r>
      <w:r w:rsidR="002B14EA" w:rsidRPr="005001B7">
        <w:rPr>
          <w:rFonts w:ascii="Arial" w:hAnsi="Arial" w:cs="Arial"/>
        </w:rPr>
        <w:t>viders parents can co-produce</w:t>
      </w:r>
      <w:r w:rsidRPr="005001B7">
        <w:rPr>
          <w:rFonts w:ascii="Arial" w:hAnsi="Arial" w:cs="Arial"/>
        </w:rPr>
        <w:t xml:space="preserve"> improvements in the services delivered for disabled children</w:t>
      </w:r>
      <w:r w:rsidR="00587AC8" w:rsidRPr="005001B7">
        <w:rPr>
          <w:rFonts w:ascii="Arial" w:hAnsi="Arial" w:cs="Arial"/>
        </w:rPr>
        <w:t>/young person</w:t>
      </w:r>
      <w:r w:rsidRPr="005001B7">
        <w:rPr>
          <w:rFonts w:ascii="Arial" w:hAnsi="Arial" w:cs="Arial"/>
        </w:rPr>
        <w:t xml:space="preserve">: </w:t>
      </w:r>
    </w:p>
    <w:p w14:paraId="77CF2F61" w14:textId="77777777" w:rsidR="00B53951" w:rsidRPr="005001B7" w:rsidRDefault="00B53951" w:rsidP="007E65FB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 xml:space="preserve">Through regular communication with parent/carers’, ensuring they </w:t>
      </w:r>
      <w:proofErr w:type="gramStart"/>
      <w:r w:rsidRPr="005001B7">
        <w:rPr>
          <w:rFonts w:ascii="Arial" w:hAnsi="Arial" w:cs="Arial"/>
        </w:rPr>
        <w:t>are able to</w:t>
      </w:r>
      <w:proofErr w:type="gramEnd"/>
      <w:r w:rsidRPr="005001B7">
        <w:rPr>
          <w:rFonts w:ascii="Arial" w:hAnsi="Arial" w:cs="Arial"/>
        </w:rPr>
        <w:t xml:space="preserve"> decide whether to be involved in a piece of work/consultation. </w:t>
      </w:r>
    </w:p>
    <w:p w14:paraId="6259940C" w14:textId="1CC9E8DE" w:rsidR="00B53951" w:rsidRPr="005001B7" w:rsidRDefault="00B53951" w:rsidP="007E65FB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Ensuring a diverse forum membership and representation of diverse views from disabled children</w:t>
      </w:r>
      <w:r w:rsidR="00587AC8" w:rsidRPr="005001B7">
        <w:rPr>
          <w:rFonts w:ascii="Arial" w:hAnsi="Arial" w:cs="Arial"/>
        </w:rPr>
        <w:t>/young person</w:t>
      </w:r>
      <w:r w:rsidRPr="005001B7">
        <w:rPr>
          <w:rFonts w:ascii="Arial" w:hAnsi="Arial" w:cs="Arial"/>
        </w:rPr>
        <w:t xml:space="preserve"> and parent/carers’ from all backgrounds and sectors of the community.</w:t>
      </w:r>
    </w:p>
    <w:p w14:paraId="21917B49" w14:textId="77777777" w:rsidR="00B53951" w:rsidRPr="005001B7" w:rsidRDefault="00B53951" w:rsidP="007E65FB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Promoting a reputation and image of the Bedford Borough Parent Carer Forum which reflects its aims and values.</w:t>
      </w:r>
    </w:p>
    <w:p w14:paraId="65335AB6" w14:textId="77777777" w:rsidR="00B53951" w:rsidRPr="005001B7" w:rsidRDefault="00B53951" w:rsidP="007E65FB">
      <w:pPr>
        <w:pStyle w:val="Heading1"/>
        <w:rPr>
          <w:rFonts w:ascii="Arial" w:hAnsi="Arial" w:cs="Arial"/>
        </w:rPr>
      </w:pPr>
      <w:r w:rsidRPr="005001B7">
        <w:rPr>
          <w:rFonts w:ascii="Arial" w:hAnsi="Arial" w:cs="Arial"/>
        </w:rPr>
        <w:t>Vision</w:t>
      </w:r>
    </w:p>
    <w:p w14:paraId="7E2BE4FC" w14:textId="77777777" w:rsidR="00B53951" w:rsidRPr="005001B7" w:rsidRDefault="00B53951" w:rsidP="007E65FB">
      <w:pPr>
        <w:jc w:val="both"/>
        <w:rPr>
          <w:rFonts w:ascii="Arial" w:hAnsi="Arial" w:cs="Arial"/>
        </w:rPr>
      </w:pPr>
      <w:r w:rsidRPr="005001B7">
        <w:rPr>
          <w:rFonts w:ascii="Arial" w:hAnsi="Arial" w:cs="Arial"/>
        </w:rPr>
        <w:t>Bedford Borough Parent Carer Forum’s vision is for all services that are provided for children with SEN and disabilities are child, young person and family centred</w:t>
      </w:r>
      <w:r w:rsidR="00E30B3E" w:rsidRPr="005001B7">
        <w:rPr>
          <w:rFonts w:ascii="Arial" w:hAnsi="Arial" w:cs="Arial"/>
        </w:rPr>
        <w:t xml:space="preserve">. We believe that service providers should aspire for excellence and that all services provided </w:t>
      </w:r>
      <w:r w:rsidRPr="005001B7">
        <w:rPr>
          <w:rFonts w:ascii="Arial" w:hAnsi="Arial" w:cs="Arial"/>
        </w:rPr>
        <w:t>are underpinned by the Early Support 10 principles:</w:t>
      </w:r>
    </w:p>
    <w:p w14:paraId="74FC94D3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Valued Uniqueness</w:t>
      </w:r>
    </w:p>
    <w:p w14:paraId="18E65778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The uniqueness of children, young people and families is valued and provided for.</w:t>
      </w:r>
    </w:p>
    <w:p w14:paraId="57B650F6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Planning Partnerships</w:t>
      </w:r>
    </w:p>
    <w:p w14:paraId="084CDA51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An integrated assessment, planning and review process is provided in partnership with children, young people and families.</w:t>
      </w:r>
    </w:p>
    <w:p w14:paraId="07600CF4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Key Working</w:t>
      </w:r>
    </w:p>
    <w:p w14:paraId="0ADD909C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Service delivery is holistic, co-ordinated, seamless and supported by key working.</w:t>
      </w:r>
    </w:p>
    <w:p w14:paraId="71016B57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Birth to Adulthood</w:t>
      </w:r>
    </w:p>
    <w:p w14:paraId="5E7FCB0F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lastRenderedPageBreak/>
        <w:t>Continuity of care is maintained through different stages of a child’s life and through preparation for adulthood.</w:t>
      </w:r>
    </w:p>
    <w:p w14:paraId="679DF25C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Learning &amp; Development</w:t>
      </w:r>
    </w:p>
    <w:p w14:paraId="3167B38D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Children and young people’s learning and development is monitored and promoted.</w:t>
      </w:r>
    </w:p>
    <w:p w14:paraId="725FF2EC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Informed Choices</w:t>
      </w:r>
    </w:p>
    <w:p w14:paraId="65F74B9B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 xml:space="preserve">Children, young people and families </w:t>
      </w:r>
      <w:proofErr w:type="gramStart"/>
      <w:r w:rsidRPr="005001B7">
        <w:rPr>
          <w:rFonts w:ascii="Arial" w:hAnsi="Arial" w:cs="Arial"/>
        </w:rPr>
        <w:t>are able to</w:t>
      </w:r>
      <w:proofErr w:type="gramEnd"/>
      <w:r w:rsidRPr="005001B7">
        <w:rPr>
          <w:rFonts w:ascii="Arial" w:hAnsi="Arial" w:cs="Arial"/>
        </w:rPr>
        <w:t xml:space="preserve"> make informed choices.</w:t>
      </w:r>
    </w:p>
    <w:p w14:paraId="5B1C6D85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Ordinary Lives</w:t>
      </w:r>
    </w:p>
    <w:p w14:paraId="6CA27CF4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 xml:space="preserve">Children, young people and families are able to live ‘ordinary </w:t>
      </w:r>
      <w:proofErr w:type="gramStart"/>
      <w:r w:rsidRPr="005001B7">
        <w:rPr>
          <w:rFonts w:ascii="Arial" w:hAnsi="Arial" w:cs="Arial"/>
        </w:rPr>
        <w:t>lives’</w:t>
      </w:r>
      <w:proofErr w:type="gramEnd"/>
      <w:r w:rsidRPr="005001B7">
        <w:rPr>
          <w:rFonts w:ascii="Arial" w:hAnsi="Arial" w:cs="Arial"/>
        </w:rPr>
        <w:t>.</w:t>
      </w:r>
    </w:p>
    <w:p w14:paraId="30A07D39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Participation</w:t>
      </w:r>
    </w:p>
    <w:p w14:paraId="17F0D2CB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Children, young people and families are involved in shaping, developing and evaluating the services they use.</w:t>
      </w:r>
    </w:p>
    <w:p w14:paraId="0CD37C7B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Working Together</w:t>
      </w:r>
    </w:p>
    <w:p w14:paraId="285B4025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Multi-agency working practices and systems are integrated.</w:t>
      </w:r>
    </w:p>
    <w:p w14:paraId="4FB88D87" w14:textId="77777777" w:rsidR="00B53951" w:rsidRPr="005001B7" w:rsidRDefault="00B53951" w:rsidP="007E65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001B7">
        <w:rPr>
          <w:rFonts w:ascii="Arial" w:hAnsi="Arial" w:cs="Arial"/>
          <w:b/>
        </w:rPr>
        <w:t>Workforce Development</w:t>
      </w:r>
    </w:p>
    <w:p w14:paraId="761A55D2" w14:textId="77777777" w:rsidR="00B53951" w:rsidRPr="005001B7" w:rsidRDefault="00B53951" w:rsidP="007E65F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001B7">
        <w:rPr>
          <w:rFonts w:ascii="Arial" w:hAnsi="Arial" w:cs="Arial"/>
        </w:rPr>
        <w:t>Children, young people and families can be confident the people working with them have appropriate training, skills, knowledge and experience.</w:t>
      </w:r>
    </w:p>
    <w:p w14:paraId="6B5B5B10" w14:textId="77777777" w:rsidR="00B53951" w:rsidRPr="005001B7" w:rsidRDefault="00B53951" w:rsidP="007E65FB">
      <w:pPr>
        <w:jc w:val="right"/>
        <w:rPr>
          <w:rFonts w:ascii="Arial" w:hAnsi="Arial" w:cs="Arial"/>
          <w:color w:val="1F497D" w:themeColor="text2"/>
        </w:rPr>
      </w:pPr>
      <w:r w:rsidRPr="005001B7">
        <w:rPr>
          <w:rFonts w:ascii="Arial" w:hAnsi="Arial" w:cs="Arial"/>
          <w:color w:val="1F497D" w:themeColor="text2"/>
        </w:rPr>
        <w:t>http://www.ncb.org.uk/early-support/about-early-support/10-principles</w:t>
      </w:r>
    </w:p>
    <w:p w14:paraId="2AC165BB" w14:textId="77777777" w:rsidR="00B53951" w:rsidRDefault="00B53951" w:rsidP="00B53951"/>
    <w:p w14:paraId="58688695" w14:textId="77777777" w:rsidR="00D86C82" w:rsidRDefault="00D86C82"/>
    <w:sectPr w:rsidR="00D86C82" w:rsidSect="000253D7">
      <w:headerReference w:type="default" r:id="rId7"/>
      <w:footerReference w:type="default" r:id="rId8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238C" w14:textId="77777777" w:rsidR="00E976C4" w:rsidRDefault="00E976C4" w:rsidP="00DE2F57">
      <w:pPr>
        <w:spacing w:after="0" w:line="240" w:lineRule="auto"/>
      </w:pPr>
      <w:r>
        <w:separator/>
      </w:r>
    </w:p>
  </w:endnote>
  <w:endnote w:type="continuationSeparator" w:id="0">
    <w:p w14:paraId="198A7BF2" w14:textId="77777777" w:rsidR="00E976C4" w:rsidRDefault="00E976C4" w:rsidP="00DE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3799" w14:textId="323183F6" w:rsidR="00871425" w:rsidRPr="00871425" w:rsidRDefault="00871425" w:rsidP="005001B7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871425">
      <w:rPr>
        <w:rFonts w:ascii="Arial" w:eastAsia="Calibri" w:hAnsi="Arial" w:cs="Arial"/>
        <w:sz w:val="24"/>
        <w:szCs w:val="24"/>
      </w:rPr>
      <w:t xml:space="preserve">Formally adopted by the Bedford Borough Parent Carer Forum Steering Committee via email </w:t>
    </w:r>
    <w:r w:rsidR="005001B7" w:rsidRPr="00871425">
      <w:rPr>
        <w:rFonts w:ascii="Arial" w:eastAsia="Calibri" w:hAnsi="Arial" w:cs="Arial"/>
        <w:sz w:val="24"/>
        <w:szCs w:val="24"/>
      </w:rPr>
      <w:t>in</w:t>
    </w:r>
    <w:r w:rsidR="005001B7">
      <w:rPr>
        <w:rFonts w:ascii="Arial" w:eastAsia="Calibri" w:hAnsi="Arial" w:cs="Arial"/>
        <w:sz w:val="24"/>
        <w:szCs w:val="24"/>
      </w:rPr>
      <w:t xml:space="preserve"> </w:t>
    </w:r>
    <w:r w:rsidR="00BD387D">
      <w:rPr>
        <w:rFonts w:ascii="Arial" w:eastAsia="Calibri" w:hAnsi="Arial" w:cs="Arial"/>
        <w:sz w:val="24"/>
        <w:szCs w:val="24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1837" w14:textId="77777777" w:rsidR="00E976C4" w:rsidRDefault="00E976C4" w:rsidP="00DE2F57">
      <w:pPr>
        <w:spacing w:after="0" w:line="240" w:lineRule="auto"/>
      </w:pPr>
      <w:r>
        <w:separator/>
      </w:r>
    </w:p>
  </w:footnote>
  <w:footnote w:type="continuationSeparator" w:id="0">
    <w:p w14:paraId="41EEA023" w14:textId="77777777" w:rsidR="00E976C4" w:rsidRDefault="00E976C4" w:rsidP="00DE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5537" w14:textId="77777777" w:rsidR="00DE2F57" w:rsidRDefault="00DE2F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4F7F28" wp14:editId="50CE0077">
          <wp:simplePos x="0" y="0"/>
          <wp:positionH relativeFrom="column">
            <wp:posOffset>926465</wp:posOffset>
          </wp:positionH>
          <wp:positionV relativeFrom="paragraph">
            <wp:posOffset>-1146175</wp:posOffset>
          </wp:positionV>
          <wp:extent cx="3582670" cy="1372235"/>
          <wp:effectExtent l="0" t="0" r="0" b="0"/>
          <wp:wrapTight wrapText="bothSides">
            <wp:wrapPolygon edited="0">
              <wp:start x="0" y="0"/>
              <wp:lineTo x="0" y="21290"/>
              <wp:lineTo x="21477" y="21290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s Boroug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670" cy="13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0DED2" w14:textId="77777777" w:rsidR="00DE2F57" w:rsidRDefault="00DE2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0666"/>
    <w:multiLevelType w:val="hybridMultilevel"/>
    <w:tmpl w:val="510CBB5C"/>
    <w:lvl w:ilvl="0" w:tplc="8AF418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6CAD"/>
    <w:multiLevelType w:val="hybridMultilevel"/>
    <w:tmpl w:val="4AE6B318"/>
    <w:lvl w:ilvl="0" w:tplc="8AF418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53401512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54F"/>
    <w:multiLevelType w:val="hybridMultilevel"/>
    <w:tmpl w:val="6148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4A99"/>
    <w:multiLevelType w:val="hybridMultilevel"/>
    <w:tmpl w:val="1EAE38C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F7BB0"/>
    <w:multiLevelType w:val="hybridMultilevel"/>
    <w:tmpl w:val="D7F0A780"/>
    <w:lvl w:ilvl="0" w:tplc="E7D43F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78DB"/>
    <w:multiLevelType w:val="hybridMultilevel"/>
    <w:tmpl w:val="698C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1CCD"/>
    <w:multiLevelType w:val="hybridMultilevel"/>
    <w:tmpl w:val="360C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3349E"/>
    <w:multiLevelType w:val="hybridMultilevel"/>
    <w:tmpl w:val="553A1F0C"/>
    <w:lvl w:ilvl="0" w:tplc="E7D43F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5717"/>
    <w:multiLevelType w:val="hybridMultilevel"/>
    <w:tmpl w:val="BC4673EA"/>
    <w:lvl w:ilvl="0" w:tplc="E7D43FA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4796791">
    <w:abstractNumId w:val="6"/>
  </w:num>
  <w:num w:numId="2" w16cid:durableId="931165381">
    <w:abstractNumId w:val="1"/>
  </w:num>
  <w:num w:numId="3" w16cid:durableId="580799336">
    <w:abstractNumId w:val="0"/>
  </w:num>
  <w:num w:numId="4" w16cid:durableId="746145402">
    <w:abstractNumId w:val="5"/>
  </w:num>
  <w:num w:numId="5" w16cid:durableId="1645888693">
    <w:abstractNumId w:val="2"/>
  </w:num>
  <w:num w:numId="6" w16cid:durableId="2110588633">
    <w:abstractNumId w:val="7"/>
  </w:num>
  <w:num w:numId="7" w16cid:durableId="1310748682">
    <w:abstractNumId w:val="8"/>
  </w:num>
  <w:num w:numId="8" w16cid:durableId="24452486">
    <w:abstractNumId w:val="4"/>
  </w:num>
  <w:num w:numId="9" w16cid:durableId="185002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57"/>
    <w:rsid w:val="000253D7"/>
    <w:rsid w:val="002B14EA"/>
    <w:rsid w:val="00393174"/>
    <w:rsid w:val="005001B7"/>
    <w:rsid w:val="00587AC8"/>
    <w:rsid w:val="00611319"/>
    <w:rsid w:val="0070762F"/>
    <w:rsid w:val="00736159"/>
    <w:rsid w:val="007D5885"/>
    <w:rsid w:val="007E65FB"/>
    <w:rsid w:val="00834DCC"/>
    <w:rsid w:val="0084422B"/>
    <w:rsid w:val="00871425"/>
    <w:rsid w:val="00975DEC"/>
    <w:rsid w:val="009C291F"/>
    <w:rsid w:val="00AC4976"/>
    <w:rsid w:val="00B53951"/>
    <w:rsid w:val="00BD387D"/>
    <w:rsid w:val="00C62E17"/>
    <w:rsid w:val="00CD3F25"/>
    <w:rsid w:val="00D468FB"/>
    <w:rsid w:val="00D86C82"/>
    <w:rsid w:val="00DB2042"/>
    <w:rsid w:val="00DE2F57"/>
    <w:rsid w:val="00E30B3E"/>
    <w:rsid w:val="00E65990"/>
    <w:rsid w:val="00E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92E08"/>
  <w15:docId w15:val="{41A0FFAC-0695-442E-90D5-C914628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57"/>
  </w:style>
  <w:style w:type="paragraph" w:styleId="Footer">
    <w:name w:val="footer"/>
    <w:basedOn w:val="Normal"/>
    <w:link w:val="FooterChar"/>
    <w:uiPriority w:val="99"/>
    <w:unhideWhenUsed/>
    <w:rsid w:val="00DE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57"/>
  </w:style>
  <w:style w:type="paragraph" w:styleId="BalloonText">
    <w:name w:val="Balloon Text"/>
    <w:basedOn w:val="Normal"/>
    <w:link w:val="BalloonTextChar"/>
    <w:uiPriority w:val="99"/>
    <w:semiHidden/>
    <w:unhideWhenUsed/>
    <w:rsid w:val="00DE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5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6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E6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Lee Robinson</cp:lastModifiedBy>
  <cp:revision>2</cp:revision>
  <dcterms:created xsi:type="dcterms:W3CDTF">2024-09-24T13:09:00Z</dcterms:created>
  <dcterms:modified xsi:type="dcterms:W3CDTF">2024-09-24T13:09:00Z</dcterms:modified>
</cp:coreProperties>
</file>